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9" w:rsidRDefault="007F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F3B1F" w:rsidRDefault="007F3B1F">
      <w:pPr>
        <w:rPr>
          <w:rFonts w:ascii="Times New Roman" w:hAnsi="Times New Roman" w:cs="Times New Roman"/>
          <w:sz w:val="24"/>
          <w:szCs w:val="24"/>
        </w:rPr>
      </w:pPr>
    </w:p>
    <w:p w:rsidR="007F3B1F" w:rsidRDefault="007F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г. античная секция традиционной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 будет организована совместно РГГУ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Темой секции будет «Литература и политика в античности». В рамках данной проблематики мы планируем обсудить широкий круг вопросов, в частности:</w:t>
      </w:r>
    </w:p>
    <w:p w:rsidR="007F3B1F" w:rsidRDefault="007F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политического контекста в интерпретации античных литературных памятников. При этом мы предполагаем сконцентрироваться не столько на прямых или косвенных отсылках к определенным лицам или событиям, сколько на том, как политическая тематика влияет на структуру, поэтику и целостную интерпретацию литературных текстов;</w:t>
      </w:r>
    </w:p>
    <w:p w:rsidR="007F3B1F" w:rsidRDefault="007F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поэтических, исторических, риторических и философских текстов в формировании политической идеологии и актуальной «повестки дня» в различные периоды античной и раннесредневековой истории;</w:t>
      </w:r>
    </w:p>
    <w:p w:rsidR="007F3B1F" w:rsidRDefault="007F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становление, развитие, преемственность и новации в политическом дискурсе античности и раннего средневековья;</w:t>
      </w:r>
    </w:p>
    <w:p w:rsidR="007F3B1F" w:rsidRDefault="007F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интеллектуальных элит и политической власти, в том числе и при посредстве литературных текстов;</w:t>
      </w:r>
    </w:p>
    <w:p w:rsidR="007F3B1F" w:rsidRDefault="007F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политических, исторических и литературоведческого подходов в анализе греческих и латинских текстов различных эпох и жанров.</w:t>
      </w:r>
    </w:p>
    <w:p w:rsidR="007F3B1F" w:rsidRDefault="007F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приветствуются и другие темы, связанные с общей проблематикой конференции. </w:t>
      </w:r>
    </w:p>
    <w:p w:rsidR="00901B11" w:rsidRDefault="0090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видно, мы сохраняем тематический принцип, который был положен в основу античной секции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чтений» на протяжении десяти лет. Однако в этом году </w:t>
      </w:r>
      <w:r w:rsidRPr="00901B11">
        <w:rPr>
          <w:rFonts w:ascii="Times New Roman" w:hAnsi="Times New Roman" w:cs="Times New Roman"/>
          <w:sz w:val="24"/>
          <w:szCs w:val="24"/>
        </w:rPr>
        <w:t xml:space="preserve">мы предлагаем коллегам и </w:t>
      </w:r>
      <w:r>
        <w:rPr>
          <w:rFonts w:ascii="Times New Roman" w:hAnsi="Times New Roman" w:cs="Times New Roman"/>
          <w:sz w:val="24"/>
          <w:szCs w:val="24"/>
        </w:rPr>
        <w:t>альтернативу</w:t>
      </w:r>
      <w:r w:rsidRPr="00901B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можно предложить любую тему</w:t>
      </w:r>
      <w:r w:rsidRPr="00901B11">
        <w:rPr>
          <w:rFonts w:ascii="Times New Roman" w:hAnsi="Times New Roman" w:cs="Times New Roman"/>
          <w:sz w:val="24"/>
          <w:szCs w:val="24"/>
        </w:rPr>
        <w:t>, но в аннотации</w:t>
      </w:r>
      <w:r>
        <w:rPr>
          <w:rFonts w:ascii="Times New Roman" w:hAnsi="Times New Roman" w:cs="Times New Roman"/>
          <w:sz w:val="24"/>
          <w:szCs w:val="24"/>
        </w:rPr>
        <w:t xml:space="preserve"> к заявке</w:t>
      </w:r>
      <w:r w:rsidRPr="00901B11">
        <w:rPr>
          <w:rFonts w:ascii="Times New Roman" w:hAnsi="Times New Roman" w:cs="Times New Roman"/>
          <w:sz w:val="24"/>
          <w:szCs w:val="24"/>
        </w:rPr>
        <w:t xml:space="preserve"> должно содержаться обоснование того. каким обр</w:t>
      </w:r>
      <w:r>
        <w:rPr>
          <w:rFonts w:ascii="Times New Roman" w:hAnsi="Times New Roman" w:cs="Times New Roman"/>
          <w:sz w:val="24"/>
          <w:szCs w:val="24"/>
        </w:rPr>
        <w:t xml:space="preserve">азом можно посвятить эту работу </w:t>
      </w:r>
      <w:r w:rsidRPr="00901B11">
        <w:rPr>
          <w:rFonts w:ascii="Times New Roman" w:hAnsi="Times New Roman" w:cs="Times New Roman"/>
          <w:sz w:val="24"/>
          <w:szCs w:val="24"/>
        </w:rPr>
        <w:t xml:space="preserve">памяти  </w:t>
      </w:r>
      <w:proofErr w:type="spellStart"/>
      <w:r w:rsidRPr="00901B11">
        <w:rPr>
          <w:rFonts w:ascii="Times New Roman" w:hAnsi="Times New Roman" w:cs="Times New Roman"/>
          <w:sz w:val="24"/>
          <w:szCs w:val="24"/>
        </w:rPr>
        <w:t>М.Л.Гаспарова</w:t>
      </w:r>
      <w:proofErr w:type="spellEnd"/>
      <w:r w:rsidRPr="00901B11">
        <w:rPr>
          <w:rFonts w:ascii="Times New Roman" w:hAnsi="Times New Roman" w:cs="Times New Roman"/>
          <w:sz w:val="24"/>
          <w:szCs w:val="24"/>
        </w:rPr>
        <w:t>, его трудам или его методам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B11" w:rsidRPr="00EB653E" w:rsidRDefault="0090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пройдет 19-22 </w:t>
      </w:r>
      <w:r w:rsidR="00EB653E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E71368">
        <w:rPr>
          <w:rFonts w:ascii="Times New Roman" w:hAnsi="Times New Roman" w:cs="Times New Roman"/>
          <w:sz w:val="24"/>
          <w:szCs w:val="24"/>
        </w:rPr>
        <w:t>Темы предполагаемых выступлений с краткими аннота</w:t>
      </w:r>
      <w:r w:rsidR="00DE5D9F">
        <w:rPr>
          <w:rFonts w:ascii="Times New Roman" w:hAnsi="Times New Roman" w:cs="Times New Roman"/>
          <w:sz w:val="24"/>
          <w:szCs w:val="24"/>
        </w:rPr>
        <w:t>циями должны быть представлены в</w:t>
      </w:r>
      <w:bookmarkStart w:id="0" w:name="_GoBack"/>
      <w:bookmarkEnd w:id="0"/>
      <w:r w:rsidR="00E71368">
        <w:rPr>
          <w:rFonts w:ascii="Times New Roman" w:hAnsi="Times New Roman" w:cs="Times New Roman"/>
          <w:sz w:val="24"/>
          <w:szCs w:val="24"/>
        </w:rPr>
        <w:t xml:space="preserve"> Оргкомитет до 15 января 2017 г. </w:t>
      </w:r>
      <w:r w:rsidR="00EB653E">
        <w:rPr>
          <w:rFonts w:ascii="Times New Roman" w:hAnsi="Times New Roman" w:cs="Times New Roman"/>
          <w:sz w:val="24"/>
          <w:szCs w:val="24"/>
        </w:rPr>
        <w:t xml:space="preserve"> Нине Владимировне Брагинской (</w:t>
      </w:r>
      <w:hyperlink r:id="rId5" w:history="1">
        <w:r w:rsidR="00EB653E" w:rsidRPr="00EB653E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EB653E" w:rsidRPr="00E03D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satissuperque</w:t>
        </w:r>
        <w:r w:rsidR="00EB653E" w:rsidRPr="00EB65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B653E" w:rsidRPr="00E03D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B653E" w:rsidRPr="00EB65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B653E" w:rsidRPr="00E03D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B653E" w:rsidRPr="00EB653E">
        <w:rPr>
          <w:rFonts w:ascii="Times New Roman" w:hAnsi="Times New Roman" w:cs="Times New Roman"/>
          <w:sz w:val="24"/>
          <w:szCs w:val="24"/>
        </w:rPr>
        <w:t xml:space="preserve">) </w:t>
      </w:r>
      <w:r w:rsidR="00EB653E">
        <w:rPr>
          <w:rFonts w:ascii="Times New Roman" w:hAnsi="Times New Roman" w:cs="Times New Roman"/>
          <w:sz w:val="24"/>
          <w:szCs w:val="24"/>
        </w:rPr>
        <w:t xml:space="preserve">и Николаю Павловичу </w:t>
      </w:r>
      <w:proofErr w:type="spellStart"/>
      <w:r w:rsidR="00EB653E">
        <w:rPr>
          <w:rFonts w:ascii="Times New Roman" w:hAnsi="Times New Roman" w:cs="Times New Roman"/>
          <w:sz w:val="24"/>
          <w:szCs w:val="24"/>
        </w:rPr>
        <w:t>Гринцеру</w:t>
      </w:r>
      <w:proofErr w:type="spellEnd"/>
      <w:r w:rsidR="00EB653E">
        <w:rPr>
          <w:rFonts w:ascii="Times New Roman" w:hAnsi="Times New Roman" w:cs="Times New Roman"/>
          <w:sz w:val="24"/>
          <w:szCs w:val="24"/>
        </w:rPr>
        <w:t xml:space="preserve"> (</w:t>
      </w:r>
      <w:r w:rsidR="00EB653E">
        <w:rPr>
          <w:rFonts w:ascii="Times New Roman" w:hAnsi="Times New Roman" w:cs="Times New Roman"/>
          <w:sz w:val="24"/>
          <w:szCs w:val="24"/>
          <w:lang w:val="en-US"/>
        </w:rPr>
        <w:t>grintser</w:t>
      </w:r>
      <w:r w:rsidR="00EB653E" w:rsidRPr="00EB653E">
        <w:rPr>
          <w:rFonts w:ascii="Times New Roman" w:hAnsi="Times New Roman" w:cs="Times New Roman"/>
          <w:sz w:val="24"/>
          <w:szCs w:val="24"/>
        </w:rPr>
        <w:t>@</w:t>
      </w:r>
      <w:r w:rsidR="00EB65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B653E" w:rsidRPr="00EB653E">
        <w:rPr>
          <w:rFonts w:ascii="Times New Roman" w:hAnsi="Times New Roman" w:cs="Times New Roman"/>
          <w:sz w:val="24"/>
          <w:szCs w:val="24"/>
        </w:rPr>
        <w:t>.</w:t>
      </w:r>
      <w:r w:rsidR="00EB6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B653E" w:rsidRPr="00EB653E">
        <w:rPr>
          <w:rFonts w:ascii="Times New Roman" w:hAnsi="Times New Roman" w:cs="Times New Roman"/>
          <w:sz w:val="24"/>
          <w:szCs w:val="24"/>
        </w:rPr>
        <w:t>)</w:t>
      </w:r>
    </w:p>
    <w:p w:rsidR="007F3B1F" w:rsidRPr="007F3B1F" w:rsidRDefault="007F3B1F">
      <w:pPr>
        <w:rPr>
          <w:rFonts w:ascii="Times New Roman" w:hAnsi="Times New Roman" w:cs="Times New Roman"/>
          <w:sz w:val="24"/>
          <w:szCs w:val="24"/>
        </w:rPr>
      </w:pPr>
    </w:p>
    <w:sectPr w:rsidR="007F3B1F" w:rsidRPr="007F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1F"/>
    <w:rsid w:val="004B3722"/>
    <w:rsid w:val="007F3B1F"/>
    <w:rsid w:val="00901B11"/>
    <w:rsid w:val="00DD78C9"/>
    <w:rsid w:val="00DE5D9F"/>
    <w:rsid w:val="00E71368"/>
    <w:rsid w:val="00E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1satissuperqu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1666</Characters>
  <Application>Microsoft Macintosh Word</Application>
  <DocSecurity>0</DocSecurity>
  <Lines>27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Гринцер</dc:creator>
  <cp:keywords/>
  <dc:description/>
  <cp:lastModifiedBy>Yan</cp:lastModifiedBy>
  <cp:revision>2</cp:revision>
  <dcterms:created xsi:type="dcterms:W3CDTF">2016-12-15T23:40:00Z</dcterms:created>
  <dcterms:modified xsi:type="dcterms:W3CDTF">2016-12-15T23:40:00Z</dcterms:modified>
</cp:coreProperties>
</file>